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b w:val="0"/>
          <w:sz w:val="13"/>
        </w:rPr>
      </w:pPr>
    </w:p>
    <w:p>
      <w:pPr>
        <w:pStyle w:val="BodyText"/>
        <w:spacing w:before="94"/>
        <w:ind w:left="235"/>
      </w:pPr>
      <w:r>
        <w:rPr/>
        <w:t>Jehoshaphat and the Exodus</w:t>
      </w:r>
    </w:p>
    <w:p>
      <w:pPr>
        <w:spacing w:line="240" w:lineRule="auto" w:before="1"/>
        <w:rPr>
          <w:b/>
          <w:sz w:val="6"/>
        </w:rPr>
      </w:pPr>
    </w:p>
    <w:tbl>
      <w:tblPr>
        <w:tblW w:w="0" w:type="auto"/>
        <w:jc w:val="left"/>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0"/>
        <w:gridCol w:w="5100"/>
        <w:gridCol w:w="3570"/>
      </w:tblGrid>
      <w:tr>
        <w:trPr>
          <w:trHeight w:val="300" w:hRule="atLeast"/>
        </w:trPr>
        <w:tc>
          <w:tcPr>
            <w:tcW w:w="5100" w:type="dxa"/>
          </w:tcPr>
          <w:p>
            <w:pPr>
              <w:pStyle w:val="TableParagraph"/>
              <w:ind w:left="1930" w:right="1886"/>
              <w:jc w:val="center"/>
              <w:rPr>
                <w:b/>
                <w:sz w:val="19"/>
              </w:rPr>
            </w:pPr>
            <w:r>
              <w:rPr>
                <w:b/>
                <w:w w:val="105"/>
                <w:sz w:val="19"/>
              </w:rPr>
              <w:t>Exodus</w:t>
            </w:r>
          </w:p>
        </w:tc>
        <w:tc>
          <w:tcPr>
            <w:tcW w:w="5100" w:type="dxa"/>
          </w:tcPr>
          <w:p>
            <w:pPr>
              <w:pStyle w:val="TableParagraph"/>
              <w:ind w:left="1960" w:right="1886"/>
              <w:jc w:val="center"/>
              <w:rPr>
                <w:b/>
                <w:sz w:val="19"/>
              </w:rPr>
            </w:pPr>
            <w:r>
              <w:rPr>
                <w:b/>
                <w:w w:val="105"/>
                <w:sz w:val="19"/>
              </w:rPr>
              <w:t>2 Chronicles</w:t>
            </w:r>
          </w:p>
        </w:tc>
        <w:tc>
          <w:tcPr>
            <w:tcW w:w="3570" w:type="dxa"/>
          </w:tcPr>
          <w:p>
            <w:pPr>
              <w:pStyle w:val="TableParagraph"/>
              <w:ind w:left="1304" w:right="1290"/>
              <w:jc w:val="center"/>
              <w:rPr>
                <w:b/>
                <w:sz w:val="19"/>
              </w:rPr>
            </w:pPr>
            <w:r>
              <w:rPr>
                <w:b/>
                <w:w w:val="105"/>
                <w:sz w:val="19"/>
              </w:rPr>
              <w:t>Comment</w:t>
            </w:r>
          </w:p>
        </w:tc>
      </w:tr>
      <w:tr>
        <w:trPr>
          <w:trHeight w:val="2145" w:hRule="atLeast"/>
        </w:trPr>
        <w:tc>
          <w:tcPr>
            <w:tcW w:w="5100" w:type="dxa"/>
          </w:tcPr>
          <w:p>
            <w:pPr>
              <w:pStyle w:val="TableParagraph"/>
              <w:spacing w:line="252" w:lineRule="auto"/>
              <w:ind w:right="182"/>
              <w:rPr>
                <w:sz w:val="19"/>
              </w:rPr>
            </w:pPr>
            <w:r>
              <w:rPr>
                <w:b/>
                <w:w w:val="105"/>
                <w:sz w:val="19"/>
              </w:rPr>
              <w:t>14:13 </w:t>
            </w:r>
            <w:r>
              <w:rPr>
                <w:w w:val="105"/>
                <w:sz w:val="19"/>
              </w:rPr>
              <w:t>But Moses said to the people, "</w:t>
            </w:r>
            <w:r>
              <w:rPr>
                <w:b/>
                <w:w w:val="105"/>
                <w:sz w:val="19"/>
              </w:rPr>
              <w:t>Do not fear! Stand by and see the salvation of the LORD which He will accomplish for you today</w:t>
            </w:r>
            <w:r>
              <w:rPr>
                <w:w w:val="105"/>
                <w:sz w:val="19"/>
              </w:rPr>
              <w:t>; for the Egyptians whom you have seen today, you will never see them again forever.</w:t>
            </w:r>
          </w:p>
        </w:tc>
        <w:tc>
          <w:tcPr>
            <w:tcW w:w="5100" w:type="dxa"/>
          </w:tcPr>
          <w:p>
            <w:pPr>
              <w:pStyle w:val="TableParagraph"/>
              <w:spacing w:line="254" w:lineRule="auto"/>
              <w:ind w:right="153"/>
              <w:rPr>
                <w:sz w:val="19"/>
              </w:rPr>
            </w:pPr>
            <w:r>
              <w:rPr>
                <w:b/>
                <w:w w:val="105"/>
                <w:sz w:val="19"/>
              </w:rPr>
              <w:t>20:15-17 </w:t>
            </w:r>
            <w:r>
              <w:rPr>
                <w:w w:val="105"/>
                <w:sz w:val="19"/>
              </w:rPr>
              <w:t>"Listen, all Judah and the inhabitants of Jerusalem and King Jehoshaphat: thus says the LORD to you, </w:t>
            </w:r>
            <w:r>
              <w:rPr>
                <w:b/>
                <w:w w:val="105"/>
                <w:sz w:val="19"/>
              </w:rPr>
              <w:t>'Do not fear</w:t>
            </w:r>
            <w:r>
              <w:rPr>
                <w:b/>
                <w:spacing w:val="-42"/>
                <w:w w:val="105"/>
                <w:sz w:val="19"/>
              </w:rPr>
              <w:t> </w:t>
            </w:r>
            <w:r>
              <w:rPr>
                <w:w w:val="105"/>
                <w:sz w:val="19"/>
              </w:rPr>
              <w:t>or be dismayed because of this great multitude, for the battle is not yours but God's…'You need not fight in this battle; station yourselves, </w:t>
            </w:r>
            <w:r>
              <w:rPr>
                <w:b/>
                <w:w w:val="105"/>
                <w:sz w:val="19"/>
              </w:rPr>
              <w:t>stand and see the salvation of the LORD on your behalf</w:t>
            </w:r>
            <w:r>
              <w:rPr>
                <w:w w:val="105"/>
                <w:sz w:val="19"/>
              </w:rPr>
              <w:t>, O Judah and Jerusalem.' </w:t>
            </w:r>
            <w:r>
              <w:rPr>
                <w:b/>
                <w:spacing w:val="-3"/>
                <w:w w:val="105"/>
                <w:sz w:val="19"/>
              </w:rPr>
              <w:t>Do </w:t>
            </w:r>
            <w:r>
              <w:rPr>
                <w:b/>
                <w:w w:val="105"/>
                <w:sz w:val="19"/>
              </w:rPr>
              <w:t>not fear </w:t>
            </w:r>
            <w:r>
              <w:rPr>
                <w:w w:val="105"/>
                <w:sz w:val="19"/>
              </w:rPr>
              <w:t>or be dismayed; tomorrow go out to face them, for the LORD is with</w:t>
            </w:r>
            <w:r>
              <w:rPr>
                <w:spacing w:val="25"/>
                <w:w w:val="105"/>
                <w:sz w:val="19"/>
              </w:rPr>
              <w:t> </w:t>
            </w:r>
            <w:r>
              <w:rPr>
                <w:w w:val="105"/>
                <w:sz w:val="19"/>
              </w:rPr>
              <w:t>you."</w:t>
            </w:r>
          </w:p>
        </w:tc>
        <w:tc>
          <w:tcPr>
            <w:tcW w:w="3570" w:type="dxa"/>
          </w:tcPr>
          <w:p>
            <w:pPr>
              <w:pStyle w:val="TableParagraph"/>
              <w:spacing w:line="247" w:lineRule="auto"/>
              <w:ind w:right="602"/>
              <w:rPr>
                <w:sz w:val="19"/>
              </w:rPr>
            </w:pPr>
            <w:r>
              <w:rPr>
                <w:w w:val="105"/>
                <w:sz w:val="19"/>
              </w:rPr>
              <w:t>No fighting required – Jahaziel quotes Moses at the Red Sea.</w:t>
            </w:r>
          </w:p>
        </w:tc>
      </w:tr>
      <w:tr>
        <w:trPr>
          <w:trHeight w:val="1665" w:hRule="atLeast"/>
        </w:trPr>
        <w:tc>
          <w:tcPr>
            <w:tcW w:w="5100" w:type="dxa"/>
          </w:tcPr>
          <w:p>
            <w:pPr>
              <w:pStyle w:val="TableParagraph"/>
              <w:spacing w:line="252" w:lineRule="auto"/>
              <w:ind w:right="280"/>
              <w:rPr>
                <w:sz w:val="19"/>
              </w:rPr>
            </w:pPr>
            <w:r>
              <w:rPr>
                <w:b/>
                <w:w w:val="105"/>
                <w:sz w:val="19"/>
              </w:rPr>
              <w:t>14:24 </w:t>
            </w:r>
            <w:r>
              <w:rPr>
                <w:w w:val="105"/>
                <w:sz w:val="19"/>
              </w:rPr>
              <w:t>And it came about at the morning watch, that the LORD looked down on the army of the Egyptians through the pillar of fire and cloud and brought the army of the Egyptians into confusion.</w:t>
            </w:r>
          </w:p>
        </w:tc>
        <w:tc>
          <w:tcPr>
            <w:tcW w:w="5100" w:type="dxa"/>
          </w:tcPr>
          <w:p>
            <w:pPr>
              <w:pStyle w:val="TableParagraph"/>
              <w:spacing w:line="252" w:lineRule="auto"/>
              <w:ind w:right="138"/>
              <w:rPr>
                <w:sz w:val="19"/>
              </w:rPr>
            </w:pPr>
            <w:r>
              <w:rPr>
                <w:b/>
                <w:w w:val="105"/>
                <w:sz w:val="19"/>
              </w:rPr>
              <w:t>20:22-23 </w:t>
            </w:r>
            <w:r>
              <w:rPr>
                <w:w w:val="105"/>
                <w:sz w:val="19"/>
              </w:rPr>
              <w:t>The LORD set ambushes against the sons</w:t>
            </w:r>
            <w:r>
              <w:rPr>
                <w:spacing w:val="-31"/>
                <w:w w:val="105"/>
                <w:sz w:val="19"/>
              </w:rPr>
              <w:t> </w:t>
            </w:r>
            <w:r>
              <w:rPr>
                <w:w w:val="105"/>
                <w:sz w:val="19"/>
              </w:rPr>
              <w:t>of Ammon, Moab, and Mount Seir, who had come against Judah; so they were routed. For the sons of Ammon and Moab rose up against the inhabitants of Mount Seir destroying them completely, and when they had finished with the inhabitants of Seir, they helped to destroy one</w:t>
            </w:r>
            <w:r>
              <w:rPr>
                <w:spacing w:val="11"/>
                <w:w w:val="105"/>
                <w:sz w:val="19"/>
              </w:rPr>
              <w:t> </w:t>
            </w:r>
            <w:r>
              <w:rPr>
                <w:w w:val="105"/>
                <w:sz w:val="19"/>
              </w:rPr>
              <w:t>another.</w:t>
            </w:r>
          </w:p>
        </w:tc>
        <w:tc>
          <w:tcPr>
            <w:tcW w:w="3570" w:type="dxa"/>
          </w:tcPr>
          <w:p>
            <w:pPr>
              <w:pStyle w:val="TableParagraph"/>
              <w:spacing w:line="247" w:lineRule="auto"/>
              <w:ind w:right="602"/>
              <w:rPr>
                <w:sz w:val="19"/>
              </w:rPr>
            </w:pPr>
            <w:r>
              <w:rPr>
                <w:w w:val="105"/>
                <w:sz w:val="19"/>
              </w:rPr>
              <w:t>God causes enemies to destroy themselves.</w:t>
            </w:r>
          </w:p>
        </w:tc>
      </w:tr>
      <w:tr>
        <w:trPr>
          <w:trHeight w:val="990" w:hRule="atLeast"/>
        </w:trPr>
        <w:tc>
          <w:tcPr>
            <w:tcW w:w="5100" w:type="dxa"/>
          </w:tcPr>
          <w:p>
            <w:pPr>
              <w:pStyle w:val="TableParagraph"/>
              <w:tabs>
                <w:tab w:pos="847" w:val="left" w:leader="none"/>
              </w:tabs>
              <w:spacing w:line="252" w:lineRule="auto"/>
              <w:ind w:right="588"/>
              <w:rPr>
                <w:b/>
                <w:sz w:val="19"/>
              </w:rPr>
            </w:pPr>
            <w:r>
              <w:rPr>
                <w:b/>
                <w:w w:val="105"/>
                <w:sz w:val="19"/>
              </w:rPr>
              <w:t>14:28</w:t>
              <w:tab/>
            </w:r>
            <w:r>
              <w:rPr>
                <w:w w:val="105"/>
                <w:sz w:val="19"/>
              </w:rPr>
              <w:t>And the waters returned, and covered</w:t>
            </w:r>
            <w:r>
              <w:rPr>
                <w:spacing w:val="-27"/>
                <w:w w:val="105"/>
                <w:sz w:val="19"/>
              </w:rPr>
              <w:t> </w:t>
            </w:r>
            <w:r>
              <w:rPr>
                <w:w w:val="105"/>
                <w:sz w:val="19"/>
              </w:rPr>
              <w:t>the chariots, and the horsemen, and all the host of Pharaoh that came into the sea after them; </w:t>
            </w:r>
            <w:r>
              <w:rPr>
                <w:b/>
                <w:w w:val="105"/>
                <w:sz w:val="19"/>
              </w:rPr>
              <w:t>there remained not so much as one of</w:t>
            </w:r>
            <w:r>
              <w:rPr>
                <w:b/>
                <w:spacing w:val="25"/>
                <w:w w:val="105"/>
                <w:sz w:val="19"/>
              </w:rPr>
              <w:t> </w:t>
            </w:r>
            <w:r>
              <w:rPr>
                <w:b/>
                <w:w w:val="105"/>
                <w:sz w:val="19"/>
              </w:rPr>
              <w:t>them.</w:t>
            </w:r>
          </w:p>
        </w:tc>
        <w:tc>
          <w:tcPr>
            <w:tcW w:w="5100" w:type="dxa"/>
          </w:tcPr>
          <w:p>
            <w:pPr>
              <w:pStyle w:val="TableParagraph"/>
              <w:spacing w:line="254" w:lineRule="auto"/>
              <w:ind w:right="146"/>
              <w:rPr>
                <w:b/>
                <w:sz w:val="19"/>
              </w:rPr>
            </w:pPr>
            <w:r>
              <w:rPr>
                <w:b/>
                <w:w w:val="105"/>
                <w:sz w:val="19"/>
              </w:rPr>
              <w:t>20:24 </w:t>
            </w:r>
            <w:r>
              <w:rPr>
                <w:w w:val="105"/>
                <w:sz w:val="19"/>
              </w:rPr>
              <w:t>…they looked toward the multitude; and behold, they were corpses lying on the ground, </w:t>
            </w:r>
            <w:r>
              <w:rPr>
                <w:b/>
                <w:w w:val="105"/>
                <w:sz w:val="19"/>
              </w:rPr>
              <w:t>and no one had escaped.</w:t>
            </w:r>
          </w:p>
        </w:tc>
        <w:tc>
          <w:tcPr>
            <w:tcW w:w="3570" w:type="dxa"/>
          </w:tcPr>
          <w:p>
            <w:pPr>
              <w:pStyle w:val="TableParagraph"/>
              <w:rPr>
                <w:sz w:val="19"/>
              </w:rPr>
            </w:pPr>
            <w:r>
              <w:rPr>
                <w:w w:val="105"/>
                <w:sz w:val="19"/>
              </w:rPr>
              <w:t>Total annihilation</w:t>
            </w:r>
          </w:p>
        </w:tc>
      </w:tr>
      <w:tr>
        <w:trPr>
          <w:trHeight w:val="765" w:hRule="atLeast"/>
        </w:trPr>
        <w:tc>
          <w:tcPr>
            <w:tcW w:w="5100" w:type="dxa"/>
          </w:tcPr>
          <w:p>
            <w:pPr>
              <w:pStyle w:val="TableParagraph"/>
              <w:spacing w:line="254" w:lineRule="auto"/>
              <w:ind w:right="182"/>
              <w:rPr>
                <w:sz w:val="19"/>
              </w:rPr>
            </w:pPr>
            <w:r>
              <w:rPr>
                <w:b/>
                <w:w w:val="105"/>
                <w:sz w:val="19"/>
              </w:rPr>
              <w:t>14:30 </w:t>
            </w:r>
            <w:r>
              <w:rPr>
                <w:w w:val="105"/>
                <w:sz w:val="19"/>
              </w:rPr>
              <w:t>Thus the LORD saved Israel that day from the hand of the Egyptians, and Israel </w:t>
            </w:r>
            <w:r>
              <w:rPr>
                <w:b/>
                <w:w w:val="105"/>
                <w:sz w:val="19"/>
              </w:rPr>
              <w:t>saw the Egyptians dead on the seashore</w:t>
            </w:r>
            <w:r>
              <w:rPr>
                <w:w w:val="105"/>
                <w:sz w:val="19"/>
              </w:rPr>
              <w:t>.</w:t>
            </w:r>
          </w:p>
        </w:tc>
        <w:tc>
          <w:tcPr>
            <w:tcW w:w="5100" w:type="dxa"/>
          </w:tcPr>
          <w:p>
            <w:pPr>
              <w:pStyle w:val="TableParagraph"/>
              <w:spacing w:line="264" w:lineRule="auto"/>
              <w:ind w:right="182"/>
              <w:rPr>
                <w:sz w:val="19"/>
              </w:rPr>
            </w:pPr>
            <w:r>
              <w:rPr>
                <w:b/>
                <w:w w:val="105"/>
                <w:sz w:val="19"/>
              </w:rPr>
              <w:t>20:24 </w:t>
            </w:r>
            <w:r>
              <w:rPr>
                <w:w w:val="105"/>
                <w:sz w:val="19"/>
              </w:rPr>
              <w:t>…and behold, they were corpses lying on the ground, and no one had escaped.</w:t>
            </w:r>
          </w:p>
        </w:tc>
        <w:tc>
          <w:tcPr>
            <w:tcW w:w="3570" w:type="dxa"/>
          </w:tcPr>
          <w:p>
            <w:pPr>
              <w:pStyle w:val="TableParagraph"/>
              <w:spacing w:line="254" w:lineRule="auto"/>
              <w:rPr>
                <w:sz w:val="19"/>
              </w:rPr>
            </w:pPr>
            <w:r>
              <w:rPr>
                <w:w w:val="105"/>
                <w:sz w:val="19"/>
              </w:rPr>
              <w:t>Israel and Judah both witness the corpses or their enemies (near the shores of a sea.)</w:t>
            </w:r>
          </w:p>
        </w:tc>
      </w:tr>
      <w:tr>
        <w:trPr>
          <w:trHeight w:val="975" w:hRule="atLeast"/>
        </w:trPr>
        <w:tc>
          <w:tcPr>
            <w:tcW w:w="5100" w:type="dxa"/>
          </w:tcPr>
          <w:p>
            <w:pPr>
              <w:pStyle w:val="TableParagraph"/>
              <w:spacing w:line="252" w:lineRule="auto"/>
              <w:ind w:right="146"/>
              <w:rPr>
                <w:b/>
                <w:sz w:val="19"/>
              </w:rPr>
            </w:pPr>
            <w:r>
              <w:rPr>
                <w:b/>
                <w:w w:val="105"/>
                <w:sz w:val="19"/>
              </w:rPr>
              <w:t>14:31 </w:t>
            </w:r>
            <w:r>
              <w:rPr>
                <w:w w:val="105"/>
                <w:sz w:val="19"/>
              </w:rPr>
              <w:t>And when Israel saw the great power which the LORD had used against the Egyptians, the people feared the LORD, and </w:t>
            </w:r>
            <w:r>
              <w:rPr>
                <w:b/>
                <w:w w:val="105"/>
                <w:sz w:val="19"/>
              </w:rPr>
              <w:t>they believed in the LORD and in His servant Moses.</w:t>
            </w:r>
          </w:p>
        </w:tc>
        <w:tc>
          <w:tcPr>
            <w:tcW w:w="5100" w:type="dxa"/>
          </w:tcPr>
          <w:p>
            <w:pPr>
              <w:pStyle w:val="TableParagraph"/>
              <w:spacing w:line="247" w:lineRule="auto"/>
              <w:rPr>
                <w:sz w:val="19"/>
              </w:rPr>
            </w:pPr>
            <w:r>
              <w:rPr>
                <w:b/>
                <w:w w:val="105"/>
                <w:sz w:val="19"/>
              </w:rPr>
              <w:t>20:20 </w:t>
            </w:r>
            <w:r>
              <w:rPr>
                <w:w w:val="105"/>
                <w:sz w:val="19"/>
              </w:rPr>
              <w:t>Judah, and ye inhabitants of Jerusalem; </w:t>
            </w:r>
            <w:r>
              <w:rPr>
                <w:b/>
                <w:w w:val="105"/>
                <w:sz w:val="19"/>
              </w:rPr>
              <w:t>Believe in the LORD your God</w:t>
            </w:r>
            <w:r>
              <w:rPr>
                <w:w w:val="105"/>
                <w:sz w:val="19"/>
              </w:rPr>
              <w:t>, so shall ye be established; </w:t>
            </w:r>
            <w:r>
              <w:rPr>
                <w:b/>
                <w:w w:val="105"/>
                <w:sz w:val="19"/>
              </w:rPr>
              <w:t>believe his prophets</w:t>
            </w:r>
            <w:r>
              <w:rPr>
                <w:w w:val="105"/>
                <w:sz w:val="19"/>
              </w:rPr>
              <w:t>, so shall ye prosper.</w:t>
            </w:r>
          </w:p>
        </w:tc>
        <w:tc>
          <w:tcPr>
            <w:tcW w:w="3570" w:type="dxa"/>
          </w:tcPr>
          <w:p>
            <w:pPr>
              <w:pStyle w:val="TableParagraph"/>
              <w:rPr>
                <w:sz w:val="19"/>
              </w:rPr>
            </w:pPr>
            <w:r>
              <w:rPr>
                <w:w w:val="105"/>
                <w:sz w:val="19"/>
              </w:rPr>
              <w:t>Believe in God and his prophets.</w:t>
            </w:r>
          </w:p>
        </w:tc>
      </w:tr>
      <w:tr>
        <w:trPr>
          <w:trHeight w:val="262" w:hRule="atLeast"/>
        </w:trPr>
        <w:tc>
          <w:tcPr>
            <w:tcW w:w="5100" w:type="dxa"/>
            <w:tcBorders>
              <w:bottom w:val="nil"/>
            </w:tcBorders>
          </w:tcPr>
          <w:p>
            <w:pPr>
              <w:pStyle w:val="TableParagraph"/>
              <w:spacing w:line="211" w:lineRule="exact"/>
              <w:rPr>
                <w:b/>
                <w:sz w:val="19"/>
              </w:rPr>
            </w:pPr>
            <w:r>
              <w:rPr>
                <w:w w:val="105"/>
                <w:sz w:val="19"/>
              </w:rPr>
              <w:t>15:1 Then Moses and the sons of Israel </w:t>
            </w:r>
            <w:r>
              <w:rPr>
                <w:b/>
                <w:w w:val="105"/>
                <w:sz w:val="19"/>
              </w:rPr>
              <w:t>sang this</w:t>
            </w:r>
          </w:p>
        </w:tc>
        <w:tc>
          <w:tcPr>
            <w:tcW w:w="5100" w:type="dxa"/>
            <w:tcBorders>
              <w:bottom w:val="nil"/>
            </w:tcBorders>
          </w:tcPr>
          <w:p>
            <w:pPr>
              <w:pStyle w:val="TableParagraph"/>
              <w:spacing w:line="211" w:lineRule="exact"/>
              <w:rPr>
                <w:sz w:val="19"/>
              </w:rPr>
            </w:pPr>
            <w:r>
              <w:rPr>
                <w:b/>
                <w:w w:val="105"/>
                <w:sz w:val="19"/>
              </w:rPr>
              <w:t>20:19 </w:t>
            </w:r>
            <w:r>
              <w:rPr>
                <w:w w:val="105"/>
                <w:sz w:val="19"/>
              </w:rPr>
              <w:t>And the Levites, from the sons of the</w:t>
            </w:r>
          </w:p>
        </w:tc>
        <w:tc>
          <w:tcPr>
            <w:tcW w:w="3570" w:type="dxa"/>
            <w:tcBorders>
              <w:bottom w:val="nil"/>
            </w:tcBorders>
          </w:tcPr>
          <w:p>
            <w:pPr>
              <w:pStyle w:val="TableParagraph"/>
              <w:spacing w:line="211" w:lineRule="exact"/>
              <w:rPr>
                <w:sz w:val="19"/>
              </w:rPr>
            </w:pPr>
            <w:r>
              <w:rPr>
                <w:w w:val="105"/>
                <w:sz w:val="19"/>
              </w:rPr>
              <w:t>Both accounts notable for the</w:t>
            </w:r>
          </w:p>
        </w:tc>
      </w:tr>
      <w:tr>
        <w:trPr>
          <w:trHeight w:val="457" w:hRule="atLeast"/>
        </w:trPr>
        <w:tc>
          <w:tcPr>
            <w:tcW w:w="5100" w:type="dxa"/>
            <w:tcBorders>
              <w:top w:val="nil"/>
              <w:bottom w:val="nil"/>
            </w:tcBorders>
          </w:tcPr>
          <w:p>
            <w:pPr>
              <w:pStyle w:val="TableParagraph"/>
              <w:spacing w:before="9"/>
              <w:rPr>
                <w:sz w:val="19"/>
              </w:rPr>
            </w:pPr>
            <w:r>
              <w:rPr>
                <w:b/>
                <w:w w:val="105"/>
                <w:sz w:val="19"/>
              </w:rPr>
              <w:t>song </w:t>
            </w:r>
            <w:r>
              <w:rPr>
                <w:w w:val="105"/>
                <w:sz w:val="19"/>
              </w:rPr>
              <w:t>to the LORD, and said, "I will sing to the LORD,</w:t>
            </w:r>
          </w:p>
        </w:tc>
        <w:tc>
          <w:tcPr>
            <w:tcW w:w="5100" w:type="dxa"/>
            <w:tcBorders>
              <w:top w:val="nil"/>
              <w:bottom w:val="nil"/>
            </w:tcBorders>
          </w:tcPr>
          <w:p>
            <w:pPr>
              <w:pStyle w:val="TableParagraph"/>
              <w:spacing w:line="220" w:lineRule="atLeast" w:before="8"/>
              <w:ind w:right="32"/>
              <w:rPr>
                <w:sz w:val="19"/>
              </w:rPr>
            </w:pPr>
            <w:r>
              <w:rPr>
                <w:b/>
                <w:w w:val="105"/>
                <w:sz w:val="19"/>
              </w:rPr>
              <w:t>Kohathites </w:t>
            </w:r>
            <w:r>
              <w:rPr>
                <w:w w:val="105"/>
                <w:sz w:val="19"/>
              </w:rPr>
              <w:t>and of the sons of the Korahites, stood up to </w:t>
            </w:r>
            <w:r>
              <w:rPr>
                <w:b/>
                <w:w w:val="105"/>
                <w:sz w:val="19"/>
              </w:rPr>
              <w:t>praise </w:t>
            </w:r>
            <w:r>
              <w:rPr>
                <w:w w:val="105"/>
                <w:sz w:val="19"/>
              </w:rPr>
              <w:t>the LORD God of Israel…</w:t>
            </w:r>
          </w:p>
        </w:tc>
        <w:tc>
          <w:tcPr>
            <w:tcW w:w="3570" w:type="dxa"/>
            <w:tcBorders>
              <w:top w:val="nil"/>
              <w:bottom w:val="nil"/>
            </w:tcBorders>
          </w:tcPr>
          <w:p>
            <w:pPr>
              <w:pStyle w:val="TableParagraph"/>
              <w:spacing w:before="9"/>
              <w:rPr>
                <w:sz w:val="19"/>
              </w:rPr>
            </w:pPr>
            <w:r>
              <w:rPr>
                <w:w w:val="105"/>
                <w:sz w:val="19"/>
              </w:rPr>
              <w:t>prominence of singing.</w:t>
            </w:r>
          </w:p>
        </w:tc>
      </w:tr>
      <w:tr>
        <w:trPr>
          <w:trHeight w:val="832" w:hRule="atLeast"/>
        </w:trPr>
        <w:tc>
          <w:tcPr>
            <w:tcW w:w="5100" w:type="dxa"/>
            <w:tcBorders>
              <w:top w:val="nil"/>
              <w:bottom w:val="nil"/>
            </w:tcBorders>
          </w:tcPr>
          <w:p>
            <w:pPr>
              <w:pStyle w:val="TableParagraph"/>
              <w:spacing w:before="0"/>
              <w:ind w:left="0"/>
              <w:rPr>
                <w:rFonts w:ascii="Times New Roman"/>
                <w:sz w:val="18"/>
              </w:rPr>
            </w:pPr>
          </w:p>
        </w:tc>
        <w:tc>
          <w:tcPr>
            <w:tcW w:w="5100" w:type="dxa"/>
            <w:tcBorders>
              <w:top w:val="nil"/>
              <w:bottom w:val="nil"/>
            </w:tcBorders>
          </w:tcPr>
          <w:p>
            <w:pPr>
              <w:pStyle w:val="TableParagraph"/>
              <w:spacing w:line="220" w:lineRule="atLeast" w:before="150"/>
              <w:ind w:right="253"/>
              <w:rPr>
                <w:sz w:val="19"/>
              </w:rPr>
            </w:pPr>
            <w:r>
              <w:rPr>
                <w:b/>
                <w:w w:val="105"/>
                <w:sz w:val="19"/>
              </w:rPr>
              <w:t>20:21-22 </w:t>
            </w:r>
            <w:r>
              <w:rPr>
                <w:w w:val="105"/>
                <w:sz w:val="19"/>
              </w:rPr>
              <w:t>…he appointed those who </w:t>
            </w:r>
            <w:r>
              <w:rPr>
                <w:b/>
                <w:w w:val="105"/>
                <w:sz w:val="19"/>
              </w:rPr>
              <w:t>sang </w:t>
            </w:r>
            <w:r>
              <w:rPr>
                <w:w w:val="105"/>
                <w:sz w:val="19"/>
              </w:rPr>
              <w:t>to the LORD and those who </w:t>
            </w:r>
            <w:r>
              <w:rPr>
                <w:b/>
                <w:w w:val="105"/>
                <w:sz w:val="19"/>
              </w:rPr>
              <w:t>praised </w:t>
            </w:r>
            <w:r>
              <w:rPr>
                <w:w w:val="105"/>
                <w:sz w:val="19"/>
              </w:rPr>
              <w:t>Him in holy attire, as they went out before the army and said, "Give thanks</w:t>
            </w:r>
          </w:p>
        </w:tc>
        <w:tc>
          <w:tcPr>
            <w:tcW w:w="3570" w:type="dxa"/>
            <w:tcBorders>
              <w:top w:val="nil"/>
              <w:bottom w:val="nil"/>
            </w:tcBorders>
          </w:tcPr>
          <w:p>
            <w:pPr>
              <w:pStyle w:val="TableParagraph"/>
              <w:spacing w:line="264" w:lineRule="auto" w:before="2"/>
              <w:rPr>
                <w:sz w:val="19"/>
              </w:rPr>
            </w:pPr>
            <w:r>
              <w:rPr>
                <w:w w:val="105"/>
                <w:sz w:val="19"/>
              </w:rPr>
              <w:t>(Moses was a Koahatite! (Exod 6:18, 20))</w:t>
            </w:r>
          </w:p>
        </w:tc>
      </w:tr>
      <w:tr>
        <w:trPr>
          <w:trHeight w:val="487" w:hRule="atLeast"/>
        </w:trPr>
        <w:tc>
          <w:tcPr>
            <w:tcW w:w="5100" w:type="dxa"/>
            <w:tcBorders>
              <w:top w:val="nil"/>
            </w:tcBorders>
          </w:tcPr>
          <w:p>
            <w:pPr>
              <w:pStyle w:val="TableParagraph"/>
              <w:spacing w:before="0"/>
              <w:ind w:left="0"/>
              <w:rPr>
                <w:rFonts w:ascii="Times New Roman"/>
                <w:sz w:val="18"/>
              </w:rPr>
            </w:pPr>
          </w:p>
        </w:tc>
        <w:tc>
          <w:tcPr>
            <w:tcW w:w="5100" w:type="dxa"/>
            <w:tcBorders>
              <w:top w:val="nil"/>
            </w:tcBorders>
          </w:tcPr>
          <w:p>
            <w:pPr>
              <w:pStyle w:val="TableParagraph"/>
              <w:spacing w:line="247" w:lineRule="auto" w:before="9"/>
              <w:ind w:right="431"/>
              <w:rPr>
                <w:sz w:val="19"/>
              </w:rPr>
            </w:pPr>
            <w:r>
              <w:rPr>
                <w:w w:val="105"/>
                <w:sz w:val="19"/>
              </w:rPr>
              <w:t>to the LORD, for His lovingkindness is everlasting." And when they began </w:t>
            </w:r>
            <w:r>
              <w:rPr>
                <w:b/>
                <w:w w:val="105"/>
                <w:sz w:val="19"/>
              </w:rPr>
              <w:t>singing and praising</w:t>
            </w:r>
            <w:r>
              <w:rPr>
                <w:w w:val="105"/>
                <w:sz w:val="19"/>
              </w:rPr>
              <w:t>…</w:t>
            </w:r>
          </w:p>
        </w:tc>
        <w:tc>
          <w:tcPr>
            <w:tcW w:w="3570" w:type="dxa"/>
            <w:tcBorders>
              <w:top w:val="nil"/>
            </w:tcBorders>
          </w:tcPr>
          <w:p>
            <w:pPr>
              <w:pStyle w:val="TableParagraph"/>
              <w:spacing w:before="0"/>
              <w:ind w:left="0"/>
              <w:rPr>
                <w:rFonts w:ascii="Times New Roman"/>
                <w:sz w:val="18"/>
              </w:rPr>
            </w:pPr>
          </w:p>
        </w:tc>
      </w:tr>
    </w:tbl>
    <w:p>
      <w:pPr>
        <w:spacing w:after="0"/>
        <w:rPr>
          <w:rFonts w:ascii="Times New Roman"/>
          <w:sz w:val="18"/>
        </w:rPr>
        <w:sectPr>
          <w:type w:val="continuous"/>
          <w:pgSz w:w="15840" w:h="12240" w:orient="landscape"/>
          <w:pgMar w:top="1140" w:bottom="280" w:left="920" w:right="920"/>
        </w:sectPr>
      </w:pPr>
    </w:p>
    <w:tbl>
      <w:tblPr>
        <w:tblW w:w="0" w:type="auto"/>
        <w:jc w:val="left"/>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0"/>
        <w:gridCol w:w="5100"/>
        <w:gridCol w:w="3570"/>
      </w:tblGrid>
      <w:tr>
        <w:trPr>
          <w:trHeight w:val="300" w:hRule="atLeast"/>
        </w:trPr>
        <w:tc>
          <w:tcPr>
            <w:tcW w:w="5100" w:type="dxa"/>
          </w:tcPr>
          <w:p>
            <w:pPr>
              <w:pStyle w:val="TableParagraph"/>
              <w:ind w:left="1930" w:right="1886"/>
              <w:jc w:val="center"/>
              <w:rPr>
                <w:b/>
                <w:sz w:val="19"/>
              </w:rPr>
            </w:pPr>
            <w:r>
              <w:rPr>
                <w:b/>
                <w:w w:val="105"/>
                <w:sz w:val="19"/>
              </w:rPr>
              <w:t>Exodus</w:t>
            </w:r>
          </w:p>
        </w:tc>
        <w:tc>
          <w:tcPr>
            <w:tcW w:w="5100" w:type="dxa"/>
          </w:tcPr>
          <w:p>
            <w:pPr>
              <w:pStyle w:val="TableParagraph"/>
              <w:ind w:left="1960" w:right="1886"/>
              <w:jc w:val="center"/>
              <w:rPr>
                <w:b/>
                <w:sz w:val="19"/>
              </w:rPr>
            </w:pPr>
            <w:r>
              <w:rPr>
                <w:b/>
                <w:w w:val="105"/>
                <w:sz w:val="19"/>
              </w:rPr>
              <w:t>2 Chronicles</w:t>
            </w:r>
          </w:p>
        </w:tc>
        <w:tc>
          <w:tcPr>
            <w:tcW w:w="3570" w:type="dxa"/>
          </w:tcPr>
          <w:p>
            <w:pPr>
              <w:pStyle w:val="TableParagraph"/>
              <w:ind w:left="1304" w:right="1290"/>
              <w:jc w:val="center"/>
              <w:rPr>
                <w:b/>
                <w:sz w:val="19"/>
              </w:rPr>
            </w:pPr>
            <w:r>
              <w:rPr>
                <w:b/>
                <w:w w:val="105"/>
                <w:sz w:val="19"/>
              </w:rPr>
              <w:t>Comment</w:t>
            </w:r>
          </w:p>
        </w:tc>
      </w:tr>
      <w:tr>
        <w:trPr>
          <w:trHeight w:val="975" w:hRule="atLeast"/>
        </w:trPr>
        <w:tc>
          <w:tcPr>
            <w:tcW w:w="5100" w:type="dxa"/>
          </w:tcPr>
          <w:p>
            <w:pPr>
              <w:pStyle w:val="TableParagraph"/>
              <w:spacing w:line="247" w:lineRule="auto"/>
              <w:ind w:right="182"/>
              <w:rPr>
                <w:sz w:val="19"/>
              </w:rPr>
            </w:pPr>
            <w:r>
              <w:rPr>
                <w:b/>
                <w:w w:val="105"/>
                <w:sz w:val="19"/>
              </w:rPr>
              <w:t>15:11 </w:t>
            </w:r>
            <w:r>
              <w:rPr>
                <w:w w:val="105"/>
                <w:sz w:val="19"/>
              </w:rPr>
              <w:t>Who is like Thee among the gods, O LORD? Who is like Thee…awesome in </w:t>
            </w:r>
            <w:r>
              <w:rPr>
                <w:b/>
                <w:w w:val="105"/>
                <w:sz w:val="19"/>
              </w:rPr>
              <w:t>praises</w:t>
            </w:r>
            <w:r>
              <w:rPr>
                <w:w w:val="105"/>
                <w:sz w:val="19"/>
              </w:rPr>
              <w:t>, working wonders?</w:t>
            </w:r>
          </w:p>
        </w:tc>
        <w:tc>
          <w:tcPr>
            <w:tcW w:w="5100" w:type="dxa"/>
          </w:tcPr>
          <w:p>
            <w:pPr>
              <w:pStyle w:val="TableParagraph"/>
              <w:rPr>
                <w:b/>
                <w:sz w:val="19"/>
              </w:rPr>
            </w:pPr>
            <w:r>
              <w:rPr>
                <w:b/>
                <w:w w:val="105"/>
                <w:sz w:val="19"/>
              </w:rPr>
              <w:t>20:22 </w:t>
            </w:r>
            <w:r>
              <w:rPr>
                <w:w w:val="105"/>
                <w:sz w:val="19"/>
              </w:rPr>
              <w:t>And when they began singing and </w:t>
            </w:r>
            <w:r>
              <w:rPr>
                <w:b/>
                <w:w w:val="105"/>
                <w:sz w:val="19"/>
              </w:rPr>
              <w:t>praising…</w:t>
            </w:r>
          </w:p>
        </w:tc>
        <w:tc>
          <w:tcPr>
            <w:tcW w:w="3570" w:type="dxa"/>
          </w:tcPr>
          <w:p>
            <w:pPr>
              <w:pStyle w:val="TableParagraph"/>
              <w:spacing w:line="252" w:lineRule="auto"/>
              <w:rPr>
                <w:sz w:val="19"/>
              </w:rPr>
            </w:pPr>
            <w:r>
              <w:rPr>
                <w:w w:val="105"/>
                <w:sz w:val="19"/>
              </w:rPr>
              <w:t>Hebrew word for “praise” only occurs here and in 1Chr 16:35 (the original psalm of Asaph) in the entire history from Joshua to Babylonian Exile.</w:t>
            </w:r>
          </w:p>
        </w:tc>
      </w:tr>
      <w:tr>
        <w:trPr>
          <w:trHeight w:val="540" w:hRule="atLeast"/>
        </w:trPr>
        <w:tc>
          <w:tcPr>
            <w:tcW w:w="5100" w:type="dxa"/>
          </w:tcPr>
          <w:p>
            <w:pPr>
              <w:pStyle w:val="TableParagraph"/>
              <w:spacing w:line="264" w:lineRule="auto"/>
              <w:ind w:right="182"/>
              <w:rPr>
                <w:b/>
                <w:sz w:val="19"/>
              </w:rPr>
            </w:pPr>
            <w:r>
              <w:rPr>
                <w:b/>
                <w:w w:val="105"/>
                <w:sz w:val="19"/>
              </w:rPr>
              <w:t>15:11 </w:t>
            </w:r>
            <w:r>
              <w:rPr>
                <w:w w:val="105"/>
                <w:sz w:val="19"/>
              </w:rPr>
              <w:t>Who is like Thee among the gods, O LORD? Who is like Thee, </w:t>
            </w:r>
            <w:r>
              <w:rPr>
                <w:b/>
                <w:w w:val="105"/>
                <w:sz w:val="19"/>
              </w:rPr>
              <w:t>majestic in holiness</w:t>
            </w:r>
          </w:p>
        </w:tc>
        <w:tc>
          <w:tcPr>
            <w:tcW w:w="5100" w:type="dxa"/>
          </w:tcPr>
          <w:p>
            <w:pPr>
              <w:pStyle w:val="TableParagraph"/>
              <w:rPr>
                <w:sz w:val="19"/>
              </w:rPr>
            </w:pPr>
            <w:r>
              <w:rPr>
                <w:b/>
                <w:w w:val="105"/>
                <w:sz w:val="19"/>
              </w:rPr>
              <w:t>20:21 </w:t>
            </w:r>
            <w:r>
              <w:rPr>
                <w:w w:val="105"/>
                <w:sz w:val="19"/>
              </w:rPr>
              <w:t>praise the beauty of holiness</w:t>
            </w:r>
          </w:p>
        </w:tc>
        <w:tc>
          <w:tcPr>
            <w:tcW w:w="3570" w:type="dxa"/>
          </w:tcPr>
          <w:p>
            <w:pPr>
              <w:pStyle w:val="TableParagraph"/>
              <w:rPr>
                <w:sz w:val="19"/>
              </w:rPr>
            </w:pPr>
            <w:r>
              <w:rPr>
                <w:w w:val="105"/>
                <w:sz w:val="19"/>
              </w:rPr>
              <w:t>Importance of holiness in praise</w:t>
            </w:r>
          </w:p>
        </w:tc>
      </w:tr>
      <w:tr>
        <w:trPr>
          <w:trHeight w:val="2040" w:hRule="atLeast"/>
        </w:trPr>
        <w:tc>
          <w:tcPr>
            <w:tcW w:w="5100" w:type="dxa"/>
          </w:tcPr>
          <w:p>
            <w:pPr>
              <w:pStyle w:val="TableParagraph"/>
              <w:spacing w:line="247" w:lineRule="auto"/>
              <w:ind w:right="145"/>
              <w:rPr>
                <w:b/>
                <w:sz w:val="19"/>
              </w:rPr>
            </w:pPr>
            <w:r>
              <w:rPr>
                <w:b/>
                <w:w w:val="105"/>
                <w:sz w:val="19"/>
              </w:rPr>
              <w:t>15:13 </w:t>
            </w:r>
            <w:r>
              <w:rPr>
                <w:w w:val="105"/>
                <w:sz w:val="19"/>
              </w:rPr>
              <w:t>"In Thy lovingkindness Thou hast led the people whom Thou hast redeemed; in Thy strength </w:t>
            </w:r>
            <w:r>
              <w:rPr>
                <w:b/>
                <w:w w:val="105"/>
                <w:sz w:val="19"/>
              </w:rPr>
              <w:t>Thou hast guided them to Thy holy habitation.</w:t>
            </w:r>
          </w:p>
          <w:p>
            <w:pPr>
              <w:pStyle w:val="TableParagraph"/>
              <w:spacing w:line="252" w:lineRule="auto" w:before="150"/>
              <w:ind w:right="380"/>
              <w:rPr>
                <w:sz w:val="19"/>
              </w:rPr>
            </w:pPr>
            <w:r>
              <w:rPr>
                <w:b/>
                <w:w w:val="105"/>
                <w:sz w:val="19"/>
              </w:rPr>
              <w:t>15:17 </w:t>
            </w:r>
            <w:r>
              <w:rPr>
                <w:w w:val="105"/>
                <w:sz w:val="19"/>
              </w:rPr>
              <w:t>"Thou wilt bring them and plant them in </w:t>
            </w:r>
            <w:r>
              <w:rPr>
                <w:b/>
                <w:w w:val="105"/>
                <w:sz w:val="19"/>
              </w:rPr>
              <w:t>the mountain </w:t>
            </w:r>
            <w:r>
              <w:rPr>
                <w:w w:val="105"/>
                <w:sz w:val="19"/>
              </w:rPr>
              <w:t>of Thine inheritance, the place, O LORD, which </w:t>
            </w:r>
            <w:r>
              <w:rPr>
                <w:b/>
                <w:w w:val="105"/>
                <w:sz w:val="19"/>
              </w:rPr>
              <w:t>Thou hast made for Thy dwelling, the sanctuary</w:t>
            </w:r>
            <w:r>
              <w:rPr>
                <w:w w:val="105"/>
                <w:sz w:val="19"/>
              </w:rPr>
              <w:t>, O Lord, which Thy hands have established.</w:t>
            </w:r>
          </w:p>
        </w:tc>
        <w:tc>
          <w:tcPr>
            <w:tcW w:w="5100" w:type="dxa"/>
          </w:tcPr>
          <w:p>
            <w:pPr>
              <w:pStyle w:val="TableParagraph"/>
              <w:spacing w:line="252" w:lineRule="auto"/>
              <w:ind w:right="258"/>
              <w:rPr>
                <w:sz w:val="19"/>
              </w:rPr>
            </w:pPr>
            <w:r>
              <w:rPr>
                <w:b/>
                <w:w w:val="105"/>
                <w:sz w:val="19"/>
              </w:rPr>
              <w:t>20:27 </w:t>
            </w:r>
            <w:r>
              <w:rPr>
                <w:w w:val="105"/>
                <w:sz w:val="19"/>
              </w:rPr>
              <w:t>And every man of Judah and Jerusalem returned with </w:t>
            </w:r>
            <w:r>
              <w:rPr>
                <w:b/>
                <w:w w:val="105"/>
                <w:sz w:val="19"/>
              </w:rPr>
              <w:t>Jehoshaphat at their head, returning to Jerusalem </w:t>
            </w:r>
            <w:r>
              <w:rPr>
                <w:w w:val="105"/>
                <w:sz w:val="19"/>
              </w:rPr>
              <w:t>with joy, for the LORD had made them to rejoice over their enemies.</w:t>
            </w:r>
          </w:p>
        </w:tc>
        <w:tc>
          <w:tcPr>
            <w:tcW w:w="3570" w:type="dxa"/>
          </w:tcPr>
          <w:p>
            <w:pPr>
              <w:pStyle w:val="TableParagraph"/>
              <w:spacing w:line="247" w:lineRule="auto"/>
              <w:ind w:right="132"/>
              <w:rPr>
                <w:sz w:val="19"/>
              </w:rPr>
            </w:pPr>
            <w:r>
              <w:rPr>
                <w:w w:val="105"/>
                <w:sz w:val="19"/>
              </w:rPr>
              <w:t>Both events refer to Israel being led to the place of God’s dwelling or sanctuary, i.e. Jerusalem</w:t>
            </w:r>
          </w:p>
        </w:tc>
      </w:tr>
      <w:tr>
        <w:trPr>
          <w:trHeight w:val="750" w:hRule="atLeast"/>
        </w:trPr>
        <w:tc>
          <w:tcPr>
            <w:tcW w:w="5100" w:type="dxa"/>
          </w:tcPr>
          <w:p>
            <w:pPr>
              <w:pStyle w:val="TableParagraph"/>
              <w:tabs>
                <w:tab w:pos="847" w:val="left" w:leader="none"/>
              </w:tabs>
              <w:spacing w:line="254" w:lineRule="auto"/>
              <w:ind w:right="350"/>
              <w:rPr>
                <w:b/>
                <w:sz w:val="19"/>
              </w:rPr>
            </w:pPr>
            <w:r>
              <w:rPr>
                <w:b/>
                <w:w w:val="105"/>
                <w:sz w:val="19"/>
              </w:rPr>
              <w:t>15:17</w:t>
              <w:tab/>
            </w:r>
            <w:r>
              <w:rPr>
                <w:w w:val="105"/>
                <w:sz w:val="19"/>
              </w:rPr>
              <w:t>"Thou wilt bring them and plant them in the mountain</w:t>
            </w:r>
            <w:r>
              <w:rPr>
                <w:spacing w:val="-11"/>
                <w:w w:val="105"/>
                <w:sz w:val="19"/>
              </w:rPr>
              <w:t> </w:t>
            </w:r>
            <w:r>
              <w:rPr>
                <w:w w:val="105"/>
                <w:sz w:val="19"/>
              </w:rPr>
              <w:t>of</w:t>
            </w:r>
            <w:r>
              <w:rPr>
                <w:spacing w:val="0"/>
                <w:w w:val="105"/>
                <w:sz w:val="19"/>
              </w:rPr>
              <w:t> </w:t>
            </w:r>
            <w:r>
              <w:rPr>
                <w:b/>
                <w:w w:val="105"/>
                <w:sz w:val="19"/>
              </w:rPr>
              <w:t>Thine</w:t>
            </w:r>
            <w:r>
              <w:rPr>
                <w:b/>
                <w:spacing w:val="-3"/>
                <w:w w:val="105"/>
                <w:sz w:val="19"/>
              </w:rPr>
              <w:t> </w:t>
            </w:r>
            <w:r>
              <w:rPr>
                <w:b/>
                <w:w w:val="105"/>
                <w:sz w:val="19"/>
              </w:rPr>
              <w:t>inheritance</w:t>
            </w:r>
            <w:r>
              <w:rPr>
                <w:b/>
                <w:spacing w:val="-42"/>
                <w:w w:val="105"/>
                <w:sz w:val="19"/>
              </w:rPr>
              <w:t> </w:t>
            </w:r>
            <w:r>
              <w:rPr>
                <w:w w:val="105"/>
                <w:sz w:val="19"/>
              </w:rPr>
              <w:t>,</w:t>
            </w:r>
            <w:r>
              <w:rPr>
                <w:spacing w:val="-5"/>
                <w:w w:val="105"/>
                <w:sz w:val="19"/>
              </w:rPr>
              <w:t> </w:t>
            </w:r>
            <w:r>
              <w:rPr>
                <w:w w:val="105"/>
                <w:sz w:val="19"/>
              </w:rPr>
              <w:t>the</w:t>
            </w:r>
            <w:r>
              <w:rPr>
                <w:spacing w:val="-5"/>
                <w:w w:val="105"/>
                <w:sz w:val="19"/>
              </w:rPr>
              <w:t> </w:t>
            </w:r>
            <w:r>
              <w:rPr>
                <w:w w:val="105"/>
                <w:sz w:val="19"/>
              </w:rPr>
              <w:t>place,</w:t>
            </w:r>
            <w:r>
              <w:rPr>
                <w:spacing w:val="-5"/>
                <w:w w:val="105"/>
                <w:sz w:val="19"/>
              </w:rPr>
              <w:t> </w:t>
            </w:r>
            <w:r>
              <w:rPr>
                <w:w w:val="105"/>
                <w:sz w:val="19"/>
              </w:rPr>
              <w:t>O</w:t>
            </w:r>
            <w:r>
              <w:rPr>
                <w:spacing w:val="-5"/>
                <w:w w:val="105"/>
                <w:sz w:val="19"/>
              </w:rPr>
              <w:t> </w:t>
            </w:r>
            <w:r>
              <w:rPr>
                <w:w w:val="105"/>
                <w:sz w:val="19"/>
              </w:rPr>
              <w:t>LORD, which Thou hast made for </w:t>
            </w:r>
            <w:r>
              <w:rPr>
                <w:b/>
                <w:w w:val="105"/>
                <w:sz w:val="19"/>
              </w:rPr>
              <w:t>Thy</w:t>
            </w:r>
            <w:r>
              <w:rPr>
                <w:b/>
                <w:spacing w:val="31"/>
                <w:w w:val="105"/>
                <w:sz w:val="19"/>
              </w:rPr>
              <w:t> </w:t>
            </w:r>
            <w:r>
              <w:rPr>
                <w:b/>
                <w:spacing w:val="2"/>
                <w:w w:val="105"/>
                <w:sz w:val="19"/>
              </w:rPr>
              <w:t>dwelling…</w:t>
            </w:r>
          </w:p>
        </w:tc>
        <w:tc>
          <w:tcPr>
            <w:tcW w:w="5100" w:type="dxa"/>
          </w:tcPr>
          <w:p>
            <w:pPr>
              <w:pStyle w:val="TableParagraph"/>
              <w:spacing w:line="254" w:lineRule="auto"/>
              <w:ind w:right="182"/>
              <w:rPr>
                <w:sz w:val="19"/>
              </w:rPr>
            </w:pPr>
            <w:r>
              <w:rPr>
                <w:b/>
                <w:w w:val="105"/>
                <w:sz w:val="19"/>
              </w:rPr>
              <w:t>2 Chr 20:11 </w:t>
            </w:r>
            <w:r>
              <w:rPr>
                <w:w w:val="105"/>
                <w:sz w:val="19"/>
              </w:rPr>
              <w:t>behold how they are rewarding us, by coming to drive us out from </w:t>
            </w:r>
            <w:r>
              <w:rPr>
                <w:b/>
                <w:w w:val="105"/>
                <w:sz w:val="19"/>
              </w:rPr>
              <w:t>Thy possession </w:t>
            </w:r>
            <w:r>
              <w:rPr>
                <w:w w:val="105"/>
                <w:sz w:val="19"/>
              </w:rPr>
              <w:t>which Thou hast given us as an </w:t>
            </w:r>
            <w:r>
              <w:rPr>
                <w:b/>
                <w:w w:val="105"/>
                <w:sz w:val="19"/>
              </w:rPr>
              <w:t>inheritance </w:t>
            </w:r>
            <w:r>
              <w:rPr>
                <w:w w:val="105"/>
                <w:sz w:val="19"/>
              </w:rPr>
              <w:t>.</w:t>
            </w:r>
          </w:p>
        </w:tc>
        <w:tc>
          <w:tcPr>
            <w:tcW w:w="3570" w:type="dxa"/>
          </w:tcPr>
          <w:p>
            <w:pPr>
              <w:pStyle w:val="TableParagraph"/>
              <w:rPr>
                <w:sz w:val="19"/>
              </w:rPr>
            </w:pPr>
            <w:r>
              <w:rPr>
                <w:w w:val="105"/>
                <w:sz w:val="19"/>
              </w:rPr>
              <w:t>Emphasis on it being God’s land.</w:t>
            </w:r>
          </w:p>
        </w:tc>
      </w:tr>
      <w:tr>
        <w:trPr>
          <w:trHeight w:val="555" w:hRule="atLeast"/>
        </w:trPr>
        <w:tc>
          <w:tcPr>
            <w:tcW w:w="5100" w:type="dxa"/>
          </w:tcPr>
          <w:p>
            <w:pPr>
              <w:pStyle w:val="TableParagraph"/>
              <w:rPr>
                <w:sz w:val="19"/>
              </w:rPr>
            </w:pPr>
            <w:r>
              <w:rPr>
                <w:b/>
                <w:w w:val="105"/>
                <w:sz w:val="19"/>
              </w:rPr>
              <w:t>15:14 </w:t>
            </w:r>
            <w:r>
              <w:rPr>
                <w:w w:val="105"/>
                <w:sz w:val="19"/>
              </w:rPr>
              <w:t>The peoples have heard, they tremble…</w:t>
            </w:r>
          </w:p>
        </w:tc>
        <w:tc>
          <w:tcPr>
            <w:tcW w:w="5100" w:type="dxa"/>
          </w:tcPr>
          <w:p>
            <w:pPr>
              <w:pStyle w:val="TableParagraph"/>
              <w:spacing w:line="264" w:lineRule="auto"/>
              <w:ind w:right="280"/>
              <w:rPr>
                <w:sz w:val="19"/>
              </w:rPr>
            </w:pPr>
            <w:r>
              <w:rPr>
                <w:b/>
                <w:w w:val="105"/>
                <w:sz w:val="19"/>
              </w:rPr>
              <w:t>20:29 </w:t>
            </w:r>
            <w:r>
              <w:rPr>
                <w:w w:val="105"/>
                <w:sz w:val="19"/>
              </w:rPr>
              <w:t>And the dread of God was on all the kingdoms of the lands when they heard…</w:t>
            </w:r>
          </w:p>
        </w:tc>
        <w:tc>
          <w:tcPr>
            <w:tcW w:w="3570" w:type="dxa"/>
          </w:tcPr>
          <w:p>
            <w:pPr>
              <w:pStyle w:val="TableParagraph"/>
              <w:rPr>
                <w:sz w:val="19"/>
              </w:rPr>
            </w:pPr>
            <w:r>
              <w:rPr>
                <w:w w:val="105"/>
                <w:sz w:val="19"/>
              </w:rPr>
              <w:t>The nations fear.</w:t>
            </w:r>
          </w:p>
        </w:tc>
      </w:tr>
      <w:tr>
        <w:trPr>
          <w:trHeight w:val="525" w:hRule="atLeast"/>
        </w:trPr>
        <w:tc>
          <w:tcPr>
            <w:tcW w:w="5100" w:type="dxa"/>
          </w:tcPr>
          <w:p>
            <w:pPr>
              <w:pStyle w:val="TableParagraph"/>
              <w:rPr>
                <w:sz w:val="19"/>
              </w:rPr>
            </w:pPr>
            <w:r>
              <w:rPr>
                <w:b/>
                <w:w w:val="105"/>
                <w:sz w:val="19"/>
              </w:rPr>
              <w:t>15:14 </w:t>
            </w:r>
            <w:r>
              <w:rPr>
                <w:w w:val="105"/>
                <w:sz w:val="19"/>
              </w:rPr>
              <w:t>…anguish has gripped the inhabitants of</w:t>
            </w:r>
          </w:p>
          <w:p>
            <w:pPr>
              <w:pStyle w:val="TableParagraph"/>
              <w:spacing w:before="7"/>
              <w:rPr>
                <w:sz w:val="19"/>
              </w:rPr>
            </w:pPr>
            <w:r>
              <w:rPr>
                <w:b/>
                <w:w w:val="105"/>
                <w:sz w:val="19"/>
              </w:rPr>
              <w:t>Philistia</w:t>
            </w:r>
            <w:r>
              <w:rPr>
                <w:w w:val="105"/>
                <w:sz w:val="19"/>
              </w:rPr>
              <w:t>.</w:t>
            </w:r>
          </w:p>
        </w:tc>
        <w:tc>
          <w:tcPr>
            <w:tcW w:w="5100" w:type="dxa"/>
          </w:tcPr>
          <w:p>
            <w:pPr>
              <w:pStyle w:val="TableParagraph"/>
              <w:rPr>
                <w:b/>
                <w:sz w:val="19"/>
              </w:rPr>
            </w:pPr>
            <w:r>
              <w:rPr>
                <w:b/>
                <w:w w:val="105"/>
                <w:sz w:val="19"/>
              </w:rPr>
              <w:t>Psa 83:7 </w:t>
            </w:r>
            <w:r>
              <w:rPr>
                <w:w w:val="105"/>
                <w:sz w:val="19"/>
              </w:rPr>
              <w:t>Gebal, and Ammon, and Amalek; </w:t>
            </w:r>
            <w:r>
              <w:rPr>
                <w:b/>
                <w:w w:val="105"/>
                <w:sz w:val="19"/>
              </w:rPr>
              <w:t>Philistia</w:t>
            </w:r>
          </w:p>
          <w:p>
            <w:pPr>
              <w:pStyle w:val="TableParagraph"/>
              <w:spacing w:before="7"/>
              <w:rPr>
                <w:sz w:val="19"/>
              </w:rPr>
            </w:pPr>
            <w:r>
              <w:rPr>
                <w:w w:val="105"/>
                <w:sz w:val="19"/>
              </w:rPr>
              <w:t>with the inhabitants of Tyre;</w:t>
            </w:r>
          </w:p>
        </w:tc>
        <w:tc>
          <w:tcPr>
            <w:tcW w:w="3570" w:type="dxa"/>
          </w:tcPr>
          <w:p>
            <w:pPr>
              <w:pStyle w:val="TableParagraph"/>
              <w:spacing w:line="247" w:lineRule="auto"/>
              <w:rPr>
                <w:sz w:val="19"/>
              </w:rPr>
            </w:pPr>
            <w:r>
              <w:rPr>
                <w:w w:val="105"/>
                <w:sz w:val="19"/>
              </w:rPr>
              <w:t>A very rare Hebrew word for Philistia (see also Joel 3:4)</w:t>
            </w:r>
          </w:p>
        </w:tc>
      </w:tr>
      <w:tr>
        <w:trPr>
          <w:trHeight w:val="525" w:hRule="atLeast"/>
        </w:trPr>
        <w:tc>
          <w:tcPr>
            <w:tcW w:w="5100" w:type="dxa"/>
          </w:tcPr>
          <w:p>
            <w:pPr>
              <w:pStyle w:val="TableParagraph"/>
              <w:spacing w:line="247" w:lineRule="auto"/>
              <w:ind w:right="182"/>
              <w:rPr>
                <w:sz w:val="19"/>
              </w:rPr>
            </w:pPr>
            <w:r>
              <w:rPr>
                <w:b/>
                <w:w w:val="105"/>
                <w:sz w:val="19"/>
              </w:rPr>
              <w:t>15:15 </w:t>
            </w:r>
            <w:r>
              <w:rPr>
                <w:w w:val="105"/>
                <w:sz w:val="19"/>
              </w:rPr>
              <w:t>"Then the chiefs of </w:t>
            </w:r>
            <w:r>
              <w:rPr>
                <w:b/>
                <w:w w:val="105"/>
                <w:sz w:val="19"/>
              </w:rPr>
              <w:t>Edom </w:t>
            </w:r>
            <w:r>
              <w:rPr>
                <w:w w:val="105"/>
                <w:sz w:val="19"/>
              </w:rPr>
              <w:t>were dismayed; the leaders of </w:t>
            </w:r>
            <w:r>
              <w:rPr>
                <w:b/>
                <w:w w:val="105"/>
                <w:sz w:val="19"/>
              </w:rPr>
              <w:t>Moab</w:t>
            </w:r>
            <w:r>
              <w:rPr>
                <w:w w:val="105"/>
                <w:sz w:val="19"/>
              </w:rPr>
              <w:t>, trembling grips them…</w:t>
            </w:r>
          </w:p>
        </w:tc>
        <w:tc>
          <w:tcPr>
            <w:tcW w:w="5100" w:type="dxa"/>
          </w:tcPr>
          <w:p>
            <w:pPr>
              <w:pStyle w:val="TableParagraph"/>
              <w:rPr>
                <w:sz w:val="19"/>
              </w:rPr>
            </w:pPr>
            <w:r>
              <w:rPr>
                <w:b/>
                <w:w w:val="105"/>
                <w:sz w:val="19"/>
              </w:rPr>
              <w:t>Psa 83:6 </w:t>
            </w:r>
            <w:r>
              <w:rPr>
                <w:w w:val="105"/>
                <w:sz w:val="19"/>
              </w:rPr>
              <w:t>The tents of </w:t>
            </w:r>
            <w:r>
              <w:rPr>
                <w:b/>
                <w:w w:val="105"/>
                <w:sz w:val="19"/>
              </w:rPr>
              <w:t>Edom </w:t>
            </w:r>
            <w:r>
              <w:rPr>
                <w:w w:val="105"/>
                <w:sz w:val="19"/>
              </w:rPr>
              <w:t>and the Ishmaelites;</w:t>
            </w:r>
          </w:p>
          <w:p>
            <w:pPr>
              <w:pStyle w:val="TableParagraph"/>
              <w:spacing w:before="7"/>
              <w:rPr>
                <w:sz w:val="19"/>
              </w:rPr>
            </w:pPr>
            <w:r>
              <w:rPr>
                <w:b/>
                <w:w w:val="105"/>
                <w:sz w:val="19"/>
              </w:rPr>
              <w:t>Moab</w:t>
            </w:r>
            <w:r>
              <w:rPr>
                <w:w w:val="105"/>
                <w:sz w:val="19"/>
              </w:rPr>
              <w:t>, and the Hagrites</w:t>
            </w:r>
          </w:p>
        </w:tc>
        <w:tc>
          <w:tcPr>
            <w:tcW w:w="3570" w:type="dxa"/>
          </w:tcPr>
          <w:p>
            <w:pPr>
              <w:pStyle w:val="TableParagraph"/>
              <w:rPr>
                <w:sz w:val="19"/>
              </w:rPr>
            </w:pPr>
            <w:r>
              <w:rPr>
                <w:w w:val="105"/>
                <w:sz w:val="19"/>
              </w:rPr>
              <w:t>Same nations are associated.</w:t>
            </w:r>
          </w:p>
        </w:tc>
      </w:tr>
      <w:tr>
        <w:trPr>
          <w:trHeight w:val="1020" w:hRule="atLeast"/>
        </w:trPr>
        <w:tc>
          <w:tcPr>
            <w:tcW w:w="5100" w:type="dxa"/>
          </w:tcPr>
          <w:p>
            <w:pPr>
              <w:pStyle w:val="TableParagraph"/>
              <w:spacing w:line="252" w:lineRule="auto"/>
              <w:ind w:right="236"/>
              <w:rPr>
                <w:sz w:val="19"/>
              </w:rPr>
            </w:pPr>
            <w:r>
              <w:rPr>
                <w:b/>
                <w:w w:val="105"/>
                <w:sz w:val="19"/>
              </w:rPr>
              <w:t>15:16 </w:t>
            </w:r>
            <w:r>
              <w:rPr>
                <w:w w:val="105"/>
                <w:sz w:val="19"/>
              </w:rPr>
              <w:t>Terror and </w:t>
            </w:r>
            <w:r>
              <w:rPr>
                <w:b/>
                <w:w w:val="105"/>
                <w:sz w:val="19"/>
              </w:rPr>
              <w:t>dread </w:t>
            </w:r>
            <w:r>
              <w:rPr>
                <w:w w:val="105"/>
                <w:sz w:val="19"/>
              </w:rPr>
              <w:t>fall upon them; by the greatness of Thine arm they are motionless as stone; until Thy people pass over, O LORD, until the people pass over whom Thou hast purchased.</w:t>
            </w:r>
          </w:p>
        </w:tc>
        <w:tc>
          <w:tcPr>
            <w:tcW w:w="5100" w:type="dxa"/>
          </w:tcPr>
          <w:p>
            <w:pPr>
              <w:pStyle w:val="TableParagraph"/>
              <w:spacing w:line="254" w:lineRule="auto"/>
              <w:ind w:right="247"/>
              <w:rPr>
                <w:sz w:val="19"/>
              </w:rPr>
            </w:pPr>
            <w:r>
              <w:rPr>
                <w:b/>
                <w:w w:val="105"/>
                <w:sz w:val="19"/>
              </w:rPr>
              <w:t>20:29 </w:t>
            </w:r>
            <w:r>
              <w:rPr>
                <w:w w:val="105"/>
                <w:sz w:val="19"/>
              </w:rPr>
              <w:t>And the </w:t>
            </w:r>
            <w:r>
              <w:rPr>
                <w:b/>
                <w:w w:val="105"/>
                <w:sz w:val="19"/>
              </w:rPr>
              <w:t>dread </w:t>
            </w:r>
            <w:r>
              <w:rPr>
                <w:w w:val="105"/>
                <w:sz w:val="19"/>
              </w:rPr>
              <w:t>of God was on all the kingdoms of the lands when they heard that the LORD had fought against the enemies of Israel.</w:t>
            </w:r>
          </w:p>
        </w:tc>
        <w:tc>
          <w:tcPr>
            <w:tcW w:w="3570" w:type="dxa"/>
          </w:tcPr>
          <w:p>
            <w:pPr>
              <w:pStyle w:val="TableParagraph"/>
              <w:spacing w:line="264" w:lineRule="auto"/>
              <w:rPr>
                <w:sz w:val="19"/>
              </w:rPr>
            </w:pPr>
            <w:r>
              <w:rPr>
                <w:w w:val="105"/>
                <w:sz w:val="19"/>
              </w:rPr>
              <w:t>“Dread” is same word – relatively uncommon.</w:t>
            </w:r>
          </w:p>
        </w:tc>
      </w:tr>
      <w:tr>
        <w:trPr>
          <w:trHeight w:val="525" w:hRule="atLeast"/>
        </w:trPr>
        <w:tc>
          <w:tcPr>
            <w:tcW w:w="5100" w:type="dxa"/>
          </w:tcPr>
          <w:p>
            <w:pPr>
              <w:pStyle w:val="TableParagraph"/>
              <w:rPr>
                <w:b/>
                <w:sz w:val="19"/>
              </w:rPr>
            </w:pPr>
            <w:r>
              <w:rPr>
                <w:b/>
                <w:w w:val="105"/>
                <w:sz w:val="19"/>
              </w:rPr>
              <w:t>3:18, 5:3, 8:27, 10:22-23, 15:22</w:t>
            </w:r>
          </w:p>
          <w:p>
            <w:pPr>
              <w:pStyle w:val="TableParagraph"/>
              <w:spacing w:before="7"/>
              <w:rPr>
                <w:sz w:val="19"/>
              </w:rPr>
            </w:pPr>
            <w:r>
              <w:rPr>
                <w:w w:val="105"/>
                <w:sz w:val="19"/>
              </w:rPr>
              <w:t>“three days”</w:t>
            </w:r>
          </w:p>
        </w:tc>
        <w:tc>
          <w:tcPr>
            <w:tcW w:w="5100" w:type="dxa"/>
          </w:tcPr>
          <w:p>
            <w:pPr>
              <w:pStyle w:val="TableParagraph"/>
              <w:spacing w:line="247" w:lineRule="auto"/>
              <w:ind w:right="723"/>
              <w:rPr>
                <w:sz w:val="19"/>
              </w:rPr>
            </w:pPr>
            <w:r>
              <w:rPr>
                <w:b/>
                <w:w w:val="105"/>
                <w:sz w:val="19"/>
              </w:rPr>
              <w:t>20:25 </w:t>
            </w:r>
            <w:r>
              <w:rPr>
                <w:w w:val="105"/>
                <w:sz w:val="19"/>
              </w:rPr>
              <w:t>And they were three days taking the spoil because there was so much.</w:t>
            </w:r>
          </w:p>
        </w:tc>
        <w:tc>
          <w:tcPr>
            <w:tcW w:w="3570" w:type="dxa"/>
          </w:tcPr>
          <w:p>
            <w:pPr>
              <w:pStyle w:val="TableParagraph"/>
              <w:spacing w:line="247" w:lineRule="auto"/>
              <w:ind w:right="132"/>
              <w:rPr>
                <w:sz w:val="19"/>
              </w:rPr>
            </w:pPr>
            <w:r>
              <w:rPr>
                <w:w w:val="105"/>
                <w:sz w:val="19"/>
              </w:rPr>
              <w:t>“Three days” common to exodus and 2 Chron 20.</w:t>
            </w:r>
          </w:p>
        </w:tc>
      </w:tr>
      <w:tr>
        <w:trPr>
          <w:trHeight w:val="1695" w:hRule="atLeast"/>
        </w:trPr>
        <w:tc>
          <w:tcPr>
            <w:tcW w:w="5100" w:type="dxa"/>
          </w:tcPr>
          <w:p>
            <w:pPr>
              <w:pStyle w:val="TableParagraph"/>
              <w:spacing w:line="252" w:lineRule="auto"/>
              <w:ind w:right="114"/>
              <w:rPr>
                <w:sz w:val="19"/>
              </w:rPr>
            </w:pPr>
            <w:r>
              <w:rPr>
                <w:b/>
                <w:w w:val="105"/>
                <w:sz w:val="19"/>
              </w:rPr>
              <w:t>3:22 </w:t>
            </w:r>
            <w:r>
              <w:rPr>
                <w:w w:val="105"/>
                <w:sz w:val="19"/>
              </w:rPr>
              <w:t>But every woman shall ask of her neighbour and the woman who lives in her house, articles of silver and articles of gold, and clothing; and you will put</w:t>
            </w:r>
            <w:r>
              <w:rPr>
                <w:spacing w:val="-29"/>
                <w:w w:val="105"/>
                <w:sz w:val="19"/>
              </w:rPr>
              <w:t> </w:t>
            </w:r>
            <w:r>
              <w:rPr>
                <w:w w:val="105"/>
                <w:sz w:val="19"/>
              </w:rPr>
              <w:t>them on your sons and daughters. Thus you will </w:t>
            </w:r>
            <w:r>
              <w:rPr>
                <w:b/>
                <w:spacing w:val="5"/>
                <w:w w:val="105"/>
                <w:sz w:val="19"/>
              </w:rPr>
              <w:t>plunder </w:t>
            </w:r>
            <w:r>
              <w:rPr>
                <w:w w:val="105"/>
                <w:sz w:val="19"/>
              </w:rPr>
              <w:t>the</w:t>
            </w:r>
            <w:r>
              <w:rPr>
                <w:spacing w:val="5"/>
                <w:w w:val="105"/>
                <w:sz w:val="19"/>
              </w:rPr>
              <w:t> </w:t>
            </w:r>
            <w:r>
              <w:rPr>
                <w:w w:val="105"/>
                <w:sz w:val="19"/>
              </w:rPr>
              <w:t>Egyptians.</w:t>
            </w:r>
          </w:p>
          <w:p>
            <w:pPr>
              <w:pStyle w:val="TableParagraph"/>
              <w:spacing w:before="143"/>
              <w:rPr>
                <w:sz w:val="19"/>
              </w:rPr>
            </w:pPr>
            <w:r>
              <w:rPr>
                <w:b/>
                <w:w w:val="105"/>
                <w:sz w:val="19"/>
              </w:rPr>
              <w:t>12:36 </w:t>
            </w:r>
            <w:r>
              <w:rPr>
                <w:w w:val="105"/>
                <w:sz w:val="19"/>
              </w:rPr>
              <w:t>Thus they </w:t>
            </w:r>
            <w:r>
              <w:rPr>
                <w:b/>
                <w:w w:val="105"/>
                <w:sz w:val="19"/>
              </w:rPr>
              <w:t>plundered </w:t>
            </w:r>
            <w:r>
              <w:rPr>
                <w:w w:val="105"/>
                <w:sz w:val="19"/>
              </w:rPr>
              <w:t>the Egyptians.</w:t>
            </w:r>
          </w:p>
        </w:tc>
        <w:tc>
          <w:tcPr>
            <w:tcW w:w="5100" w:type="dxa"/>
          </w:tcPr>
          <w:p>
            <w:pPr>
              <w:pStyle w:val="TableParagraph"/>
              <w:spacing w:line="249" w:lineRule="auto"/>
              <w:ind w:right="158"/>
              <w:rPr>
                <w:sz w:val="19"/>
              </w:rPr>
            </w:pPr>
            <w:r>
              <w:rPr>
                <w:b/>
                <w:w w:val="105"/>
                <w:sz w:val="19"/>
              </w:rPr>
              <w:t>20:25 </w:t>
            </w:r>
            <w:r>
              <w:rPr>
                <w:w w:val="105"/>
                <w:sz w:val="19"/>
              </w:rPr>
              <w:t>And when Jehoshaphat and his people came to take their spoil, they found much among them, including goods, garments, and valuable things </w:t>
            </w:r>
            <w:r>
              <w:rPr>
                <w:b/>
                <w:w w:val="105"/>
                <w:sz w:val="19"/>
              </w:rPr>
              <w:t>which they took for themselves</w:t>
            </w:r>
            <w:r>
              <w:rPr>
                <w:w w:val="105"/>
                <w:sz w:val="19"/>
              </w:rPr>
              <w:t>, more than they could carry. And they were three days taking the spoil because there was so much.</w:t>
            </w:r>
          </w:p>
        </w:tc>
        <w:tc>
          <w:tcPr>
            <w:tcW w:w="3570" w:type="dxa"/>
          </w:tcPr>
          <w:p>
            <w:pPr>
              <w:pStyle w:val="TableParagraph"/>
              <w:spacing w:line="247" w:lineRule="auto"/>
              <w:ind w:right="154"/>
              <w:rPr>
                <w:sz w:val="19"/>
              </w:rPr>
            </w:pPr>
            <w:r>
              <w:rPr>
                <w:w w:val="105"/>
                <w:sz w:val="19"/>
              </w:rPr>
              <w:t>The Hebrew word “natsal” occurs in Piel form only 4 times – three of these occurnecs are shown in </w:t>
            </w:r>
            <w:r>
              <w:rPr>
                <w:b/>
                <w:w w:val="105"/>
                <w:sz w:val="19"/>
              </w:rPr>
              <w:t>bold</w:t>
            </w:r>
            <w:r>
              <w:rPr>
                <w:w w:val="105"/>
                <w:sz w:val="19"/>
              </w:rPr>
              <w:t>.</w:t>
            </w:r>
          </w:p>
        </w:tc>
      </w:tr>
    </w:tbl>
    <w:sectPr>
      <w:pgSz w:w="15840" w:h="12240" w:orient="landscape"/>
      <w:pgMar w:top="1140" w:bottom="280" w:left="9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
    </w:pPr>
    <w:rPr>
      <w:rFonts w:ascii="Arial" w:hAnsi="Arial" w:eastAsia="Arial" w:cs="Arial"/>
      <w:b/>
      <w:bCs/>
      <w:sz w:val="31"/>
      <w:szCs w:val="31"/>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31"/>
      <w:ind w:left="12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mat1738</dc:creator>
  <dc:title>Jehoshaphat and the Exodus.doc</dc:title>
  <dcterms:created xsi:type="dcterms:W3CDTF">2018-07-02T09:03:24Z</dcterms:created>
  <dcterms:modified xsi:type="dcterms:W3CDTF">2018-07-02T09:03:24Z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2005-07-19T00:00:00Z</vt:filetime>
  </property>
  <property fmtid="{D5CDD505-2E9C-101B-9397-08002B2CF9AE}" pid="3" name="Creator">
    <vt:lpwstr>Jehoshaphat and the Exodus.doc - Microsoft Word</vt:lpwstr>
  </property>
  <property fmtid="{D5CDD505-2E9C-101B-9397-08002B2CF9AE}" pid="4" name="LastSaved">
    <vt:filetime>2005-07-19T00:00:00Z</vt:filetime>
  </property>
</Properties>
</file>